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pacing w:line="700" w:lineRule="exact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黑体" w:eastAsia="黑体"/>
          <w:bCs/>
          <w:kern w:val="32"/>
          <w:sz w:val="32"/>
          <w:szCs w:val="32"/>
        </w:rPr>
        <w:t>附件2</w:t>
      </w:r>
    </w:p>
    <w:p>
      <w:pPr>
        <w:topLinePunct/>
        <w:adjustRightInd w:val="0"/>
        <w:spacing w:line="700" w:lineRule="exact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宋体" w:eastAsia="黑体"/>
          <w:bCs/>
          <w:kern w:val="32"/>
          <w:sz w:val="32"/>
          <w:szCs w:val="32"/>
        </w:rPr>
        <w:t xml:space="preserve"> </w:t>
      </w:r>
    </w:p>
    <w:p>
      <w:pPr>
        <w:topLinePunct/>
        <w:adjustRightInd w:val="0"/>
        <w:spacing w:line="700" w:lineRule="exact"/>
        <w:jc w:val="center"/>
        <w:rPr>
          <w:rFonts w:hint="eastAsia" w:ascii="方正小标宋简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eastAsia="方正小标宋简体"/>
          <w:bCs/>
          <w:kern w:val="32"/>
          <w:sz w:val="44"/>
          <w:szCs w:val="44"/>
        </w:rPr>
        <w:t>XX年度XX</w:t>
      </w:r>
      <w:bookmarkStart w:id="0" w:name="_GoBack"/>
      <w:r>
        <w:rPr>
          <w:rFonts w:hint="eastAsia" w:ascii="方正小标宋简体" w:eastAsia="方正小标宋简体"/>
          <w:bCs/>
          <w:kern w:val="32"/>
          <w:sz w:val="44"/>
          <w:szCs w:val="44"/>
        </w:rPr>
        <w:t>出租汽车专用充换电站</w:t>
      </w:r>
    </w:p>
    <w:p>
      <w:pPr>
        <w:topLinePunct/>
        <w:adjustRightInd w:val="0"/>
        <w:spacing w:line="700" w:lineRule="exact"/>
        <w:ind w:left="-178" w:leftChars="-85"/>
        <w:jc w:val="center"/>
        <w:rPr>
          <w:rFonts w:hint="eastAsia" w:ascii="方正小标宋简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eastAsia="方正小标宋简体"/>
          <w:bCs/>
          <w:kern w:val="32"/>
          <w:sz w:val="44"/>
          <w:szCs w:val="44"/>
        </w:rPr>
        <w:t>建设、运营奖补项目申报书</w:t>
      </w:r>
      <w:bookmarkEnd w:id="0"/>
    </w:p>
    <w:p>
      <w:pPr>
        <w:topLinePunct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 xml:space="preserve"> </w:t>
      </w:r>
    </w:p>
    <w:p>
      <w:pPr>
        <w:pStyle w:val="7"/>
        <w:topLinePunct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 xml:space="preserve"> </w:t>
      </w:r>
    </w:p>
    <w:p>
      <w:pPr>
        <w:topLinePunct/>
        <w:rPr>
          <w:rFonts w:hint="eastAsia" w:ascii="仿宋_GB2312" w:eastAsia="仿宋_GB2312"/>
          <w:bCs/>
          <w:kern w:val="3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申报单位：</w:t>
      </w:r>
      <w:r>
        <w:rPr>
          <w:rFonts w:hint="eastAsia" w:ascii="仿宋_GB2312" w:eastAsia="仿宋_GB2312"/>
          <w:bCs/>
          <w:kern w:val="32"/>
          <w:sz w:val="32"/>
          <w:szCs w:val="32"/>
          <w:u w:val="single"/>
        </w:rPr>
        <w:t xml:space="preserve">                                          </w:t>
      </w:r>
    </w:p>
    <w:p>
      <w:pPr>
        <w:topLinePunct/>
        <w:ind w:left="1600" w:hanging="1600" w:hangingChars="500"/>
        <w:rPr>
          <w:rFonts w:hint="eastAsia" w:ascii="仿宋_GB2312" w:eastAsia="仿宋_GB2312"/>
          <w:bCs/>
          <w:kern w:val="3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申报内容：</w:t>
      </w:r>
      <w:r>
        <w:rPr>
          <w:rFonts w:hint="eastAsia" w:ascii="仿宋_GB2312" w:eastAsia="仿宋_GB2312"/>
          <w:bCs/>
          <w:kern w:val="32"/>
          <w:sz w:val="32"/>
          <w:szCs w:val="32"/>
          <w:u w:val="single"/>
        </w:rPr>
        <w:t xml:space="preserve">          建设补贴或运营补贴              </w:t>
      </w:r>
    </w:p>
    <w:p>
      <w:pPr>
        <w:topLinePunct/>
        <w:ind w:left="1600" w:hanging="1600" w:hangingChars="500"/>
        <w:rPr>
          <w:rFonts w:hint="eastAsia" w:ascii="仿宋_GB2312" w:eastAsia="仿宋_GB2312"/>
          <w:bCs/>
          <w:kern w:val="3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申报时间：</w:t>
      </w:r>
      <w:r>
        <w:rPr>
          <w:rFonts w:hint="eastAsia" w:ascii="仿宋_GB2312" w:eastAsia="仿宋_GB2312"/>
          <w:bCs/>
          <w:kern w:val="32"/>
          <w:sz w:val="32"/>
          <w:szCs w:val="32"/>
          <w:u w:val="single"/>
        </w:rPr>
        <w:t xml:space="preserve">                                          </w:t>
      </w:r>
    </w:p>
    <w:p>
      <w:pPr>
        <w:topLinePunct/>
        <w:ind w:left="1600" w:hanging="1600" w:hangingChars="500"/>
        <w:rPr>
          <w:rFonts w:hint="eastAsia" w:ascii="仿宋_GB2312" w:eastAsia="仿宋_GB2312"/>
          <w:bCs/>
          <w:kern w:val="3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联 系 人：</w:t>
      </w:r>
      <w:r>
        <w:rPr>
          <w:rFonts w:hint="eastAsia" w:ascii="仿宋_GB2312" w:eastAsia="仿宋_GB2312"/>
          <w:bCs/>
          <w:kern w:val="32"/>
          <w:sz w:val="32"/>
          <w:szCs w:val="32"/>
          <w:u w:val="single"/>
        </w:rPr>
        <w:t xml:space="preserve">                                          </w:t>
      </w:r>
    </w:p>
    <w:p>
      <w:pPr>
        <w:topLinePunct/>
        <w:ind w:left="1600" w:hanging="1600" w:hangingChars="500"/>
        <w:rPr>
          <w:rFonts w:hint="eastAsia" w:ascii="仿宋_GB2312" w:eastAsia="仿宋_GB2312"/>
          <w:bCs/>
          <w:kern w:val="3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联系电话：</w:t>
      </w:r>
      <w:r>
        <w:rPr>
          <w:rFonts w:hint="eastAsia" w:ascii="仿宋_GB2312" w:eastAsia="仿宋_GB2312"/>
          <w:bCs/>
          <w:kern w:val="32"/>
          <w:sz w:val="32"/>
          <w:szCs w:val="32"/>
          <w:u w:val="single"/>
        </w:rPr>
        <w:t xml:space="preserve">                                          </w:t>
      </w:r>
    </w:p>
    <w:p>
      <w:pPr>
        <w:topLinePunct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 xml:space="preserve"> </w:t>
      </w:r>
    </w:p>
    <w:p>
      <w:pPr>
        <w:topLinePunct/>
        <w:adjustRightInd w:val="0"/>
        <w:spacing w:line="700" w:lineRule="exact"/>
        <w:ind w:left="-178" w:leftChars="-85"/>
        <w:jc w:val="center"/>
        <w:rPr>
          <w:rFonts w:hint="eastAsia" w:ascii="宋体" w:hAnsi="宋体" w:eastAsia="黑体"/>
          <w:bCs/>
          <w:kern w:val="44"/>
          <w:sz w:val="44"/>
          <w:szCs w:val="44"/>
        </w:rPr>
      </w:pPr>
      <w:r>
        <w:rPr>
          <w:rFonts w:hint="eastAsia" w:ascii="宋体" w:hAnsi="宋体" w:eastAsia="黑体"/>
          <w:bCs/>
          <w:kern w:val="44"/>
          <w:sz w:val="44"/>
          <w:szCs w:val="44"/>
        </w:rPr>
        <w:t xml:space="preserve"> </w:t>
      </w:r>
    </w:p>
    <w:p>
      <w:pPr>
        <w:topLinePunct/>
        <w:jc w:val="center"/>
        <w:rPr>
          <w:rFonts w:hint="eastAsia" w:ascii="方正小标宋_GBK" w:hAnsi="Times New Roman" w:eastAsia="方正小标宋_GBK"/>
          <w:bCs/>
          <w:sz w:val="36"/>
          <w:szCs w:val="36"/>
        </w:rPr>
      </w:pPr>
      <w:r>
        <w:rPr>
          <w:rFonts w:hint="eastAsia" w:ascii="方正小标宋_GBK" w:hAnsi="Times New Roman" w:eastAsia="方正小标宋_GBK"/>
          <w:bCs/>
          <w:sz w:val="36"/>
          <w:szCs w:val="36"/>
        </w:rPr>
        <w:t xml:space="preserve"> </w:t>
      </w:r>
    </w:p>
    <w:p>
      <w:pPr>
        <w:widowControl/>
        <w:jc w:val="left"/>
        <w:rPr>
          <w:rFonts w:ascii="黑体" w:hAnsi="宋体" w:eastAsia="黑体" w:cs="宋体"/>
          <w:bCs/>
          <w:kern w:val="3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topLinePunct/>
        <w:spacing w:line="560" w:lineRule="exact"/>
        <w:ind w:firstLine="640" w:firstLineChars="200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黑体" w:eastAsia="黑体"/>
          <w:bCs/>
          <w:kern w:val="32"/>
          <w:sz w:val="32"/>
          <w:szCs w:val="32"/>
        </w:rPr>
        <w:t>一、申报单位基本情况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包括但不限于：单位名称、成立时间、办公地点、企业性质、企业法人、企业股东、注册资金、经营范围、充换电设施建设规模等内容。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黑体" w:eastAsia="黑体"/>
          <w:bCs/>
          <w:kern w:val="32"/>
          <w:sz w:val="32"/>
          <w:szCs w:val="32"/>
        </w:rPr>
        <w:t>二、申报项目基本情况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以充换电站为单元，说明项目基本情况，包括但不限于：项目名称、建设地点、建设内容及规模、充换电设备功率类型及技术参数、充电桩总数量、电动汽车泊位数量、充电桩与停车位比、项目总投资（包括但不限于建筑工程费，电缆、变压器、配电柜、充换电设备购置费，其他费用）、项目投运时间等情况，获得其他部门其他方面的补助情况。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黑体" w:eastAsia="黑体"/>
          <w:bCs/>
          <w:kern w:val="32"/>
          <w:sz w:val="32"/>
          <w:szCs w:val="32"/>
        </w:rPr>
        <w:t>三、申报项目运营情况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包括运营状况、运营模式、运维团队、管理制度（含运维管理、安全管理）、服务价格、收费模式（如采用预付式消费模式，说明押金、预付资金退还方式和退款周期，并附相关App截图）、停车泊位管理、投保情况、实际运营状况（含充换电量、客户类型）等。</w:t>
      </w:r>
    </w:p>
    <w:p>
      <w:pPr>
        <w:widowControl/>
        <w:topLinePunct/>
        <w:spacing w:line="56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</w:t>
      </w:r>
    </w:p>
    <w:p>
      <w:pPr>
        <w:widowControl/>
        <w:topLinePunct/>
        <w:spacing w:line="560" w:lineRule="exact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</w:t>
      </w:r>
    </w:p>
    <w:p>
      <w:pPr>
        <w:widowControl/>
        <w:topLinePunct/>
        <w:spacing w:line="560" w:lineRule="exact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</w:t>
      </w:r>
    </w:p>
    <w:p>
      <w:pPr>
        <w:widowControl/>
        <w:topLinePunct/>
        <w:spacing w:line="560" w:lineRule="exact"/>
        <w:rPr>
          <w:rFonts w:hint="eastAsia" w:ascii="仿宋" w:hAnsi="仿宋" w:eastAsia="仿宋"/>
          <w:bCs/>
          <w:kern w:val="32"/>
          <w:sz w:val="32"/>
          <w:szCs w:val="32"/>
        </w:rPr>
      </w:pPr>
      <w:r>
        <w:rPr>
          <w:rFonts w:hint="eastAsia" w:ascii="仿宋" w:hAnsi="仿宋" w:eastAsia="仿宋"/>
          <w:bCs/>
          <w:kern w:val="32"/>
          <w:sz w:val="32"/>
          <w:szCs w:val="32"/>
        </w:rPr>
        <w:t xml:space="preserve"> </w:t>
      </w:r>
    </w:p>
    <w:p>
      <w:pPr>
        <w:widowControl/>
        <w:topLinePunct/>
        <w:spacing w:line="560" w:lineRule="exact"/>
        <w:rPr>
          <w:rFonts w:hint="eastAsia" w:ascii="仿宋" w:hAnsi="仿宋" w:eastAsia="仿宋"/>
          <w:bCs/>
          <w:kern w:val="32"/>
          <w:sz w:val="32"/>
          <w:szCs w:val="32"/>
        </w:rPr>
      </w:pPr>
      <w:r>
        <w:rPr>
          <w:rFonts w:hint="eastAsia" w:ascii="仿宋" w:hAnsi="仿宋" w:eastAsia="仿宋"/>
          <w:bCs/>
          <w:kern w:val="3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0F167ED8"/>
    <w:rsid w:val="0F1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240" w:lineRule="auto"/>
      <w:ind w:left="0" w:leftChars="0" w:firstLine="42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line="269" w:lineRule="auto"/>
      <w:ind w:left="420" w:leftChars="200" w:firstLine="200" w:firstLineChars="200"/>
    </w:pPr>
    <w:rPr>
      <w:rFonts w:ascii="Calibri" w:hAnsi="Calibri" w:eastAsia="仿宋" w:cs="Times New Roman"/>
      <w:sz w:val="28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OC 11"/>
    <w:basedOn w:val="1"/>
    <w:next w:val="1"/>
    <w:qFormat/>
    <w:uiPriority w:val="0"/>
    <w:pPr>
      <w:widowControl/>
      <w:wordWrap w:val="0"/>
    </w:pPr>
    <w:rPr>
      <w:rFonts w:ascii="Times New Roman" w:hAnsi="Times New Roman" w:eastAsia="宋体" w:cs="Times New Roman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2023-08-30T09:28:00Z</dcterms:created>
  <dc:creator>哒博荣</dc:creator>
  <cp:lastModifiedBy>哒博荣</cp:lastModifiedBy>
  <dcterms:modified xsi:type="dcterms:W3CDTF">2023-08-30T09:29:45Z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DD3FCACC270B411A8D60773C992B1509_11</vt:lpwstr>
  </property>
</Properties>
</file>